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F0D46" w14:textId="77777777" w:rsidR="007A720C" w:rsidRDefault="007A720C">
      <w:bookmarkStart w:id="0" w:name="_GoBack"/>
      <w:bookmarkEnd w:id="0"/>
    </w:p>
    <w:tbl>
      <w:tblPr>
        <w:tblStyle w:val="a"/>
        <w:tblW w:w="14148" w:type="dxa"/>
        <w:tblLayout w:type="fixed"/>
        <w:tblLook w:val="0400" w:firstRow="0" w:lastRow="0" w:firstColumn="0" w:lastColumn="0" w:noHBand="0" w:noVBand="1"/>
      </w:tblPr>
      <w:tblGrid>
        <w:gridCol w:w="2102"/>
        <w:gridCol w:w="5385"/>
        <w:gridCol w:w="3840"/>
        <w:gridCol w:w="2803"/>
        <w:gridCol w:w="18"/>
      </w:tblGrid>
      <w:tr w:rsidR="007A720C" w14:paraId="06E362B6" w14:textId="77777777" w:rsidTr="00CE7B85">
        <w:trPr>
          <w:gridAfter w:val="1"/>
          <w:wAfter w:w="18" w:type="dxa"/>
          <w:trHeight w:val="1155"/>
        </w:trPr>
        <w:tc>
          <w:tcPr>
            <w:tcW w:w="1413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C7D1ECF" w14:textId="308EC417" w:rsidR="007A720C" w:rsidRDefault="002A7214">
            <w:pPr>
              <w:jc w:val="center"/>
              <w:rPr>
                <w:b/>
                <w:color w:val="000000"/>
                <w:sz w:val="38"/>
                <w:szCs w:val="38"/>
              </w:rPr>
            </w:pPr>
            <w:r>
              <w:rPr>
                <w:b/>
                <w:color w:val="000000"/>
                <w:sz w:val="38"/>
                <w:szCs w:val="38"/>
              </w:rPr>
              <w:t>Strategic Planning</w:t>
            </w:r>
          </w:p>
          <w:p w14:paraId="37139FBA" w14:textId="77777777" w:rsidR="007A720C" w:rsidRDefault="002A7214">
            <w:pPr>
              <w:jc w:val="center"/>
              <w:rPr>
                <w:b/>
                <w:color w:val="000000"/>
                <w:sz w:val="38"/>
                <w:szCs w:val="38"/>
              </w:rPr>
            </w:pPr>
            <w:r>
              <w:rPr>
                <w:b/>
                <w:color w:val="000000"/>
                <w:sz w:val="38"/>
                <w:szCs w:val="38"/>
              </w:rPr>
              <w:t>USU Strategic Plan FY 2019-2022</w:t>
            </w:r>
          </w:p>
        </w:tc>
      </w:tr>
      <w:tr w:rsidR="007A720C" w14:paraId="7F3A8FDA" w14:textId="77777777">
        <w:trPr>
          <w:trHeight w:val="88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EA62C" w14:textId="77777777" w:rsidR="007A720C" w:rsidRDefault="002A7214">
            <w:pPr>
              <w:jc w:val="center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Goal 1:</w:t>
            </w:r>
          </w:p>
        </w:tc>
        <w:tc>
          <w:tcPr>
            <w:tcW w:w="12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9DFD1" w14:textId="77777777" w:rsidR="007A720C" w:rsidRDefault="002A7214">
            <w:pPr>
              <w:rPr>
                <w:rFonts w:ascii="Calibri" w:eastAsia="Calibri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0"/>
                <w:szCs w:val="30"/>
              </w:rPr>
              <w:t xml:space="preserve">Growth and Scalability </w:t>
            </w:r>
          </w:p>
          <w:p w14:paraId="3D1C3C1A" w14:textId="77777777" w:rsidR="007A720C" w:rsidRDefault="002A7214">
            <w:pPr>
              <w:spacing w:after="240"/>
              <w:rPr>
                <w:rFonts w:ascii="Calibri" w:eastAsia="Calibri" w:hAnsi="Calibri" w:cs="Calibri"/>
                <w:i/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6"/>
                <w:szCs w:val="26"/>
              </w:rPr>
              <w:t>Grow in a scalable fashion, enabling USU to provide quality education to its students while remaining financially stable.</w:t>
            </w:r>
          </w:p>
        </w:tc>
      </w:tr>
      <w:tr w:rsidR="007A720C" w14:paraId="12DF0999" w14:textId="77777777">
        <w:trPr>
          <w:trHeight w:val="660"/>
        </w:trPr>
        <w:tc>
          <w:tcPr>
            <w:tcW w:w="14148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1E3D3"/>
          </w:tcPr>
          <w:p w14:paraId="04AD994E" w14:textId="77777777" w:rsidR="007A720C" w:rsidRDefault="002A7214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Aspiration:  </w:t>
            </w:r>
            <w:r>
              <w:rPr>
                <w:rFonts w:ascii="Calibri" w:eastAsia="Calibri" w:hAnsi="Calibri" w:cs="Calibri"/>
              </w:rPr>
              <w:t xml:space="preserve">We have grown into an institution providing multiple </w:t>
            </w:r>
            <w:proofErr w:type="gramStart"/>
            <w:r>
              <w:rPr>
                <w:rFonts w:ascii="Calibri" w:eastAsia="Calibri" w:hAnsi="Calibri" w:cs="Calibri"/>
              </w:rPr>
              <w:t>high quality</w:t>
            </w:r>
            <w:proofErr w:type="gramEnd"/>
            <w:r>
              <w:rPr>
                <w:rFonts w:ascii="Calibri" w:eastAsia="Calibri" w:hAnsi="Calibri" w:cs="Calibri"/>
              </w:rPr>
              <w:t xml:space="preserve"> programmatic offerings with well controlled, organized, effective and efficient operations.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A720C" w14:paraId="1D20C516" w14:textId="77777777">
        <w:trPr>
          <w:trHeight w:val="660"/>
        </w:trPr>
        <w:tc>
          <w:tcPr>
            <w:tcW w:w="14148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1E3D3"/>
          </w:tcPr>
          <w:p w14:paraId="117FF845" w14:textId="77777777" w:rsidR="007A720C" w:rsidRDefault="002A721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Stewards: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Finance, Marketing, Student Services, Enrollment, Academic Affairs, President</w:t>
            </w:r>
          </w:p>
          <w:p w14:paraId="75641FB1" w14:textId="77777777" w:rsidR="007A720C" w:rsidRDefault="007A720C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7A720C" w14:paraId="1ABA153F" w14:textId="77777777">
        <w:trPr>
          <w:trHeight w:val="660"/>
        </w:trPr>
        <w:tc>
          <w:tcPr>
            <w:tcW w:w="7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35932B" w14:textId="77777777" w:rsidR="007A720C" w:rsidRDefault="002A7214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Strategy 1.1: </w:t>
            </w:r>
            <w:r>
              <w:rPr>
                <w:rFonts w:ascii="Calibri" w:eastAsia="Calibri" w:hAnsi="Calibri" w:cs="Calibri"/>
                <w:b/>
                <w:color w:val="263238"/>
              </w:rPr>
              <w:t xml:space="preserve">Closely monitor financial performance relative to plan to ensure that realistic budgets based on accurate estimates of enrollment are developed. (WASC Recommendation 1 and 2, CFR 3.4) </w:t>
            </w:r>
            <w:r>
              <w:rPr>
                <w:rFonts w:ascii="Calibri" w:eastAsia="Calibri" w:hAnsi="Calibri" w:cs="Calibri"/>
                <w:b/>
              </w:rPr>
              <w:t xml:space="preserve">– CFO 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5B989C" w14:textId="77777777" w:rsidR="007A720C" w:rsidRDefault="002A7214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Assessment Strategy &amp; Metrics</w:t>
            </w:r>
          </w:p>
        </w:tc>
        <w:tc>
          <w:tcPr>
            <w:tcW w:w="282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3FA7728" w14:textId="77777777" w:rsidR="007A720C" w:rsidRDefault="002A7214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Implementation Timeline and Status</w:t>
            </w:r>
          </w:p>
        </w:tc>
      </w:tr>
      <w:tr w:rsidR="007A720C" w14:paraId="47BC409B" w14:textId="77777777">
        <w:trPr>
          <w:trHeight w:val="920"/>
        </w:trPr>
        <w:tc>
          <w:tcPr>
            <w:tcW w:w="7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DD1F3" w14:textId="128CE598" w:rsidR="007A720C" w:rsidRDefault="002A7214">
            <w:pPr>
              <w:spacing w:before="240"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Initiative 1.1.1: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Evaluate and set realistic enrollment targets based on market analysis and resource allocations necessary to sustain program quality. (CFR 3.4)</w:t>
            </w:r>
            <w:r w:rsidR="008F051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2A9AC" w14:textId="351BCEED" w:rsidR="00E27F72" w:rsidRPr="00B800BC" w:rsidRDefault="002A7214" w:rsidP="00E27F7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University achieves enrollment targets within 10% margin of error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9242038" w14:textId="77777777" w:rsidR="007A720C" w:rsidRDefault="002A7214">
            <w:pPr>
              <w:spacing w:before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a:  Review quarterly according to the fiscal year</w:t>
            </w:r>
          </w:p>
          <w:p w14:paraId="79F5048B" w14:textId="1A6ABA00" w:rsidR="008F2709" w:rsidRDefault="008F2709">
            <w:pPr>
              <w:spacing w:before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A720C" w14:paraId="6CEBC3F3" w14:textId="77777777">
        <w:trPr>
          <w:trHeight w:val="660"/>
        </w:trPr>
        <w:tc>
          <w:tcPr>
            <w:tcW w:w="7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75ABE" w14:textId="76EA38AB" w:rsidR="007A720C" w:rsidRPr="008F051A" w:rsidRDefault="002A7214">
            <w:pPr>
              <w:spacing w:before="240" w:after="24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Initiative 1.1.2: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Lower student acquisition costs</w:t>
            </w:r>
            <w:r w:rsidR="008F051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0FC18" w14:textId="77777777" w:rsidR="007A720C" w:rsidRDefault="007A720C">
            <w:pPr>
              <w:rPr>
                <w:color w:val="000000"/>
              </w:rPr>
            </w:pPr>
          </w:p>
          <w:p w14:paraId="619D222F" w14:textId="44708D66" w:rsidR="00E27F72" w:rsidRPr="00B800BC" w:rsidRDefault="002A7214" w:rsidP="00E27F7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33" w:hanging="43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Achieve lead conversion rate </w:t>
            </w:r>
            <w:r w:rsidR="00E1590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within 10% margin of error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4355431" w14:textId="77777777" w:rsidR="007A720C" w:rsidRDefault="002A7214">
            <w:pPr>
              <w:spacing w:before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a:  Review quarterly according to the fiscal year</w:t>
            </w:r>
          </w:p>
        </w:tc>
      </w:tr>
      <w:tr w:rsidR="007A720C" w14:paraId="6E07C93D" w14:textId="77777777">
        <w:trPr>
          <w:trHeight w:val="660"/>
        </w:trPr>
        <w:tc>
          <w:tcPr>
            <w:tcW w:w="7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92D8D" w14:textId="77777777" w:rsidR="007A720C" w:rsidRDefault="002A7214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Initiative 1.1.3: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Monitor cost of Instruction to ensure financial health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E9E66" w14:textId="3B8AE503" w:rsidR="00133CED" w:rsidRPr="00B800BC" w:rsidRDefault="002A7214" w:rsidP="00E27F7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/>
              <w:ind w:left="433" w:hanging="43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Align instructional costs to operating budget to ensure financial health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9FAEF5" w14:textId="77777777" w:rsidR="007A720C" w:rsidRDefault="002A7214">
            <w:pPr>
              <w:spacing w:before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a:  Review quarterly according to the fiscal year</w:t>
            </w:r>
          </w:p>
        </w:tc>
      </w:tr>
      <w:tr w:rsidR="007A720C" w14:paraId="4D564CA1" w14:textId="77777777" w:rsidTr="00CE7B85">
        <w:trPr>
          <w:trHeight w:val="880"/>
        </w:trPr>
        <w:tc>
          <w:tcPr>
            <w:tcW w:w="7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BC01A01" w14:textId="55FCD7D3" w:rsidR="007A720C" w:rsidRDefault="002A7214">
            <w:pPr>
              <w:spacing w:before="240"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highlight w:val="lightGray"/>
              </w:rPr>
              <w:lastRenderedPageBreak/>
              <w:t>Strategy 1.2:</w:t>
            </w:r>
            <w:r>
              <w:rPr>
                <w:rFonts w:ascii="Calibri" w:eastAsia="Calibri" w:hAnsi="Calibri" w:cs="Calibri"/>
                <w:b/>
                <w:color w:val="000000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highlight w:val="lightGray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</w:rPr>
              <w:t>Optimize the Service Level Agreement through regular assessment, including all stakeholders, of the efficacy and quality of services provided. (CFRs 2.13, 3.5)</w:t>
            </w: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highlight w:val="lightGray"/>
              </w:rPr>
              <w:t>(WASC Recommendation 3)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3B2611E" w14:textId="77777777" w:rsidR="007A720C" w:rsidRDefault="002A7214" w:rsidP="00CE7B85">
            <w:pPr>
              <w:jc w:val="center"/>
              <w:rPr>
                <w:rFonts w:ascii="Calibri" w:eastAsia="Calibri" w:hAnsi="Calibri" w:cs="Calibri"/>
                <w:color w:val="000000"/>
                <w:highlight w:val="lightGray"/>
              </w:rPr>
            </w:pPr>
            <w:r>
              <w:rPr>
                <w:rFonts w:ascii="Calibri" w:eastAsia="Calibri" w:hAnsi="Calibri" w:cs="Calibri"/>
                <w:b/>
              </w:rPr>
              <w:t>Assessment Strategy &amp; Metrics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D44A40C" w14:textId="77777777" w:rsidR="007A720C" w:rsidRDefault="002A7214">
            <w:pPr>
              <w:jc w:val="center"/>
              <w:rPr>
                <w:rFonts w:ascii="Calibri" w:eastAsia="Calibri" w:hAnsi="Calibri" w:cs="Calibri"/>
                <w:color w:val="000000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lightGray"/>
              </w:rPr>
              <w:t>Implementation Timeline and Status</w:t>
            </w:r>
          </w:p>
        </w:tc>
      </w:tr>
      <w:tr w:rsidR="007A720C" w14:paraId="62522C1E" w14:textId="77777777">
        <w:trPr>
          <w:trHeight w:val="880"/>
        </w:trPr>
        <w:tc>
          <w:tcPr>
            <w:tcW w:w="7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6A877" w14:textId="5FF0900B" w:rsidR="007A720C" w:rsidRDefault="002A7214">
            <w:pPr>
              <w:spacing w:before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Initiative 1.2.</w:t>
            </w:r>
            <w:r w:rsidR="006569A4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Regularly </w:t>
            </w:r>
            <w:r w:rsidR="00050ABB">
              <w:rPr>
                <w:rFonts w:ascii="Calibri" w:eastAsia="Calibri" w:hAnsi="Calibri" w:cs="Calibri"/>
                <w:sz w:val="22"/>
                <w:szCs w:val="22"/>
              </w:rPr>
              <w:t xml:space="preserve">review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SLA as part of the university strategic plan.</w:t>
            </w:r>
            <w:r w:rsidR="00161AE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986E5" w14:textId="77777777" w:rsidR="007A720C" w:rsidRDefault="007A72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BF8B25F" w14:textId="77777777" w:rsidR="007A720C" w:rsidRDefault="002A721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Demonstrate efficacy and quality of services provided.</w:t>
            </w:r>
          </w:p>
          <w:p w14:paraId="66EEE4DE" w14:textId="77777777" w:rsidR="006569A4" w:rsidRDefault="006569A4" w:rsidP="00B8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5CF0C8F" w14:textId="77777777" w:rsidR="007A720C" w:rsidRDefault="007A72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321CA14" w14:textId="77777777" w:rsidR="007A720C" w:rsidRDefault="002A721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December 2019 – initial analysis</w:t>
            </w:r>
          </w:p>
        </w:tc>
      </w:tr>
      <w:tr w:rsidR="007A720C" w14:paraId="26B19EFE" w14:textId="77777777">
        <w:trPr>
          <w:trHeight w:val="800"/>
        </w:trPr>
        <w:tc>
          <w:tcPr>
            <w:tcW w:w="7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736659" w14:textId="77777777" w:rsidR="007A720C" w:rsidRDefault="007A720C">
            <w:pPr>
              <w:rPr>
                <w:rFonts w:ascii="Calibri" w:eastAsia="Calibri" w:hAnsi="Calibri" w:cs="Calibri"/>
                <w:b/>
              </w:rPr>
            </w:pPr>
          </w:p>
          <w:p w14:paraId="372A29F1" w14:textId="77777777" w:rsidR="007A720C" w:rsidRDefault="002A721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Strategy 1.3: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211D1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11D1E"/>
              </w:rPr>
              <w:t>Develop a plan for achievable portfolio expansion</w:t>
            </w:r>
            <w:r>
              <w:rPr>
                <w:rFonts w:ascii="Calibri" w:eastAsia="Calibri" w:hAnsi="Calibri" w:cs="Calibri"/>
                <w:b/>
              </w:rPr>
              <w:t xml:space="preserve"> – Provost (WASC Recommendation 6, CFRs 3.7, 3.10)</w:t>
            </w:r>
          </w:p>
          <w:p w14:paraId="6797D292" w14:textId="77777777" w:rsidR="007A720C" w:rsidRDefault="007A720C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762AF1" w14:textId="77777777" w:rsidR="007A720C" w:rsidRDefault="002A7214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Assessment Strategy &amp; Metrics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E5A3BB7" w14:textId="77777777" w:rsidR="007A720C" w:rsidRDefault="002A7214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Implementation Timeline and Status</w:t>
            </w:r>
          </w:p>
        </w:tc>
      </w:tr>
      <w:tr w:rsidR="007A720C" w14:paraId="61CC579D" w14:textId="77777777">
        <w:trPr>
          <w:trHeight w:val="660"/>
        </w:trPr>
        <w:tc>
          <w:tcPr>
            <w:tcW w:w="7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D4301" w14:textId="77777777" w:rsidR="007A720C" w:rsidRDefault="002A7214">
            <w:pPr>
              <w:spacing w:before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Initiative 1.3.1: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Develop and implement academic strategic plan and program development roadmap.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6E7030D6" w14:textId="77777777" w:rsidR="007A720C" w:rsidRDefault="007A7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E79C7" w14:textId="77777777" w:rsidR="007A720C" w:rsidRDefault="007A7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9C0E78A" w14:textId="6CF7B6AF" w:rsidR="00C71F4F" w:rsidRPr="00B800BC" w:rsidRDefault="002A7214" w:rsidP="00C71F4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Develop and approve academic strategic plan and program development roadmap.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F8301" w14:textId="77777777" w:rsidR="007A720C" w:rsidRDefault="007A7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ED1B087" w14:textId="77777777" w:rsidR="007A720C" w:rsidRDefault="002A721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Plan completed by October 2019</w:t>
            </w:r>
          </w:p>
          <w:p w14:paraId="5D6E0BEC" w14:textId="77777777" w:rsidR="007A720C" w:rsidRDefault="002A721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Plan implemented by November 2019</w:t>
            </w:r>
          </w:p>
        </w:tc>
      </w:tr>
      <w:tr w:rsidR="007A720C" w14:paraId="5F21647C" w14:textId="77777777">
        <w:trPr>
          <w:trHeight w:val="660"/>
        </w:trPr>
        <w:tc>
          <w:tcPr>
            <w:tcW w:w="7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4A1E0A" w14:textId="77777777" w:rsidR="007A720C" w:rsidRDefault="002A7214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Strategy 1.4: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211D1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11D1E"/>
              </w:rPr>
              <w:t xml:space="preserve">Improve student acquisition, persistence, retention, cohort graduation rates, student satisfaction, and employability – Provost 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6F5712" w14:textId="77777777" w:rsidR="007A720C" w:rsidRDefault="002A7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Assessment Strategy &amp; Metrics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6C4E0A" w14:textId="77777777" w:rsidR="00527EB3" w:rsidRDefault="002A7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Implementation Timeline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70FAC340" w14:textId="77777777" w:rsidR="007A720C" w:rsidRDefault="002A7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and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Status</w:t>
            </w:r>
          </w:p>
        </w:tc>
      </w:tr>
      <w:tr w:rsidR="007A720C" w14:paraId="44CF07AC" w14:textId="77777777">
        <w:trPr>
          <w:trHeight w:val="660"/>
        </w:trPr>
        <w:tc>
          <w:tcPr>
            <w:tcW w:w="7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8DB2A" w14:textId="3CC16679" w:rsidR="007A720C" w:rsidRPr="00672DCB" w:rsidRDefault="002A7214">
            <w:pPr>
              <w:spacing w:before="24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Initiative 1.4.1: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Develop and utilize data to monitor rates across the student lifecycle and identify areas for improvement.</w:t>
            </w:r>
            <w:r w:rsidR="00672DC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79CA63D" w14:textId="77777777" w:rsidR="007A720C" w:rsidRDefault="007A720C">
            <w:pPr>
              <w:spacing w:before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0F139" w14:textId="77777777" w:rsidR="00B800BC" w:rsidRDefault="00B800BC" w:rsidP="00B8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</w:p>
          <w:p w14:paraId="3B98E3BB" w14:textId="76283AB4" w:rsidR="007A720C" w:rsidRPr="00B800BC" w:rsidRDefault="00C71F4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00B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Quarterly per session reports </w:t>
            </w:r>
          </w:p>
          <w:p w14:paraId="73655293" w14:textId="77777777" w:rsidR="00C71F4F" w:rsidRPr="00B800BC" w:rsidRDefault="00C71F4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00B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Annual Institution Reports</w:t>
            </w:r>
          </w:p>
          <w:p w14:paraId="111DC2D9" w14:textId="77777777" w:rsidR="00C71F4F" w:rsidRPr="00B800BC" w:rsidRDefault="00C71F4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00B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BPPE Annual Report</w:t>
            </w:r>
          </w:p>
          <w:p w14:paraId="3DC8B29C" w14:textId="77777777" w:rsidR="00C71F4F" w:rsidRDefault="00C71F4F" w:rsidP="00C71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8D1DA" w14:textId="77777777" w:rsidR="007A720C" w:rsidRDefault="007A720C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51178777" w14:textId="77777777" w:rsidR="007A720C" w:rsidRDefault="002A721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October 2019</w:t>
            </w:r>
          </w:p>
          <w:p w14:paraId="0EB4AFF5" w14:textId="77777777" w:rsidR="007A720C" w:rsidRDefault="002A721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Dependent on infrastructure</w:t>
            </w:r>
          </w:p>
        </w:tc>
      </w:tr>
    </w:tbl>
    <w:p w14:paraId="556617C4" w14:textId="77777777" w:rsidR="007A720C" w:rsidRDefault="007A720C"/>
    <w:p w14:paraId="48AAA294" w14:textId="77777777" w:rsidR="007A720C" w:rsidRDefault="007A720C"/>
    <w:p w14:paraId="552BE294" w14:textId="77777777" w:rsidR="007A720C" w:rsidRDefault="002A7214">
      <w:r>
        <w:br w:type="page"/>
      </w:r>
    </w:p>
    <w:p w14:paraId="0FA0274D" w14:textId="77777777" w:rsidR="007A720C" w:rsidRDefault="007A720C"/>
    <w:p w14:paraId="0E107F28" w14:textId="77777777" w:rsidR="007A720C" w:rsidRDefault="007A720C"/>
    <w:tbl>
      <w:tblPr>
        <w:tblStyle w:val="a0"/>
        <w:tblW w:w="14148" w:type="dxa"/>
        <w:tblLayout w:type="fixed"/>
        <w:tblLook w:val="0400" w:firstRow="0" w:lastRow="0" w:firstColumn="0" w:lastColumn="0" w:noHBand="0" w:noVBand="1"/>
      </w:tblPr>
      <w:tblGrid>
        <w:gridCol w:w="2102"/>
        <w:gridCol w:w="4935"/>
        <w:gridCol w:w="4290"/>
        <w:gridCol w:w="2821"/>
      </w:tblGrid>
      <w:tr w:rsidR="007A720C" w14:paraId="1DFEC265" w14:textId="77777777">
        <w:trPr>
          <w:trHeight w:val="106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ACE44" w14:textId="77777777" w:rsidR="007A720C" w:rsidRDefault="002A7214">
            <w:pPr>
              <w:jc w:val="center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Goal 2:</w:t>
            </w:r>
          </w:p>
        </w:tc>
        <w:tc>
          <w:tcPr>
            <w:tcW w:w="12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7CB0A" w14:textId="77777777" w:rsidR="007A720C" w:rsidRDefault="002A7214">
            <w:pPr>
              <w:rPr>
                <w:rFonts w:ascii="Calibri" w:eastAsia="Calibri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0"/>
                <w:szCs w:val="30"/>
              </w:rPr>
              <w:t>Culture of Innovation</w:t>
            </w:r>
          </w:p>
          <w:p w14:paraId="50350B49" w14:textId="77777777" w:rsidR="007A720C" w:rsidRDefault="002A7214">
            <w:pPr>
              <w:rPr>
                <w:rFonts w:ascii="Calibri" w:eastAsia="Calibri" w:hAnsi="Calibri" w:cs="Calibri"/>
                <w:i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6"/>
                <w:szCs w:val="26"/>
              </w:rPr>
              <w:t>Challenge the status quo in all USU does and support changes that lead to improved USU student and institutional outcomes.</w:t>
            </w:r>
          </w:p>
        </w:tc>
      </w:tr>
      <w:tr w:rsidR="007A720C" w14:paraId="75991A46" w14:textId="77777777">
        <w:trPr>
          <w:trHeight w:val="680"/>
        </w:trPr>
        <w:tc>
          <w:tcPr>
            <w:tcW w:w="14148" w:type="dxa"/>
            <w:gridSpan w:val="4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1E3D3"/>
          </w:tcPr>
          <w:p w14:paraId="51744C1F" w14:textId="39CADD8F" w:rsidR="007A720C" w:rsidRDefault="002A7214">
            <w:r>
              <w:rPr>
                <w:b/>
              </w:rPr>
              <w:t xml:space="preserve">Aspiration: </w:t>
            </w:r>
            <w:r>
              <w:t xml:space="preserve"> Providing professionally relevant and universally affordable </w:t>
            </w:r>
            <w:r w:rsidR="00B800BC">
              <w:t>high-quality</w:t>
            </w:r>
            <w:r>
              <w:t xml:space="preserve"> educational opportunities addressing a variety of 21</w:t>
            </w:r>
            <w:r>
              <w:rPr>
                <w:vertAlign w:val="superscript"/>
              </w:rPr>
              <w:t>st</w:t>
            </w:r>
            <w:r>
              <w:t xml:space="preserve"> century societal needs.  </w:t>
            </w:r>
          </w:p>
        </w:tc>
      </w:tr>
      <w:tr w:rsidR="007A720C" w14:paraId="298080C0" w14:textId="77777777">
        <w:trPr>
          <w:trHeight w:val="580"/>
        </w:trPr>
        <w:tc>
          <w:tcPr>
            <w:tcW w:w="141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E3D3"/>
          </w:tcPr>
          <w:p w14:paraId="0D91E78B" w14:textId="77777777" w:rsidR="007A720C" w:rsidRDefault="002A721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</w:rPr>
              <w:t>Stewards: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</w:rPr>
              <w:t xml:space="preserve"> Whole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USU Community (FA, EA, AA, NSA, Registrar, Tech, Finance, OFE, Academics)</w:t>
            </w:r>
          </w:p>
          <w:p w14:paraId="316C7991" w14:textId="77777777" w:rsidR="007A720C" w:rsidRDefault="007A720C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7A720C" w14:paraId="0A33E411" w14:textId="77777777" w:rsidTr="00CE7B85">
        <w:trPr>
          <w:trHeight w:val="962"/>
        </w:trPr>
        <w:tc>
          <w:tcPr>
            <w:tcW w:w="7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D80DC2" w14:textId="77777777" w:rsidR="007A720C" w:rsidRDefault="007A720C">
            <w:pPr>
              <w:rPr>
                <w:rFonts w:ascii="Calibri" w:eastAsia="Calibri" w:hAnsi="Calibri" w:cs="Calibri"/>
                <w:b/>
              </w:rPr>
            </w:pPr>
          </w:p>
          <w:p w14:paraId="1894944F" w14:textId="77777777" w:rsidR="007A720C" w:rsidRDefault="002A7214">
            <w:pPr>
              <w:rPr>
                <w:rFonts w:ascii="Calibri" w:eastAsia="Calibri" w:hAnsi="Calibri" w:cs="Calibri"/>
                <w:b/>
                <w:color w:val="211D1E"/>
              </w:rPr>
            </w:pPr>
            <w:r>
              <w:rPr>
                <w:rFonts w:ascii="Calibri" w:eastAsia="Calibri" w:hAnsi="Calibri" w:cs="Calibri"/>
                <w:b/>
              </w:rPr>
              <w:t>Strategy 2.1: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11D1E"/>
              </w:rPr>
              <w:t xml:space="preserve">Make college affordable – CFO </w:t>
            </w:r>
          </w:p>
          <w:p w14:paraId="170A6375" w14:textId="77777777" w:rsidR="007A720C" w:rsidRDefault="007A720C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96414B" w14:textId="77777777" w:rsidR="007A720C" w:rsidRDefault="002A7214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Assessment Strategy &amp; Metrics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53A028" w14:textId="77777777" w:rsidR="007A720C" w:rsidRDefault="002A7214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Implementation Timeline and Status</w:t>
            </w:r>
          </w:p>
        </w:tc>
      </w:tr>
      <w:tr w:rsidR="007A720C" w14:paraId="4963F581" w14:textId="77777777">
        <w:trPr>
          <w:trHeight w:val="660"/>
        </w:trPr>
        <w:tc>
          <w:tcPr>
            <w:tcW w:w="70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1293C" w14:textId="7FD487A5" w:rsidR="007A720C" w:rsidRPr="00C85D88" w:rsidRDefault="002A7214">
            <w:pPr>
              <w:spacing w:before="240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Initiative 2.1.1: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Implement and assess affordable tuition rates for all degree programs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79A19" w14:textId="77777777" w:rsidR="007A720C" w:rsidRDefault="007A72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FBF6681" w14:textId="77777777" w:rsidR="007A720C" w:rsidRDefault="002A72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Measure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tuition rates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against 5 competitors</w:t>
            </w:r>
          </w:p>
          <w:p w14:paraId="7CCC5041" w14:textId="77777777" w:rsidR="007A720C" w:rsidRPr="00B800BC" w:rsidRDefault="002A72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B800BC">
              <w:rPr>
                <w:rFonts w:ascii="Calibri" w:eastAsia="Calibri" w:hAnsi="Calibri" w:cs="Calibri"/>
                <w:sz w:val="22"/>
                <w:szCs w:val="22"/>
              </w:rPr>
              <w:t xml:space="preserve">Increase university enrollment by 10% </w:t>
            </w:r>
          </w:p>
          <w:p w14:paraId="452FD54F" w14:textId="77777777" w:rsidR="00C71F4F" w:rsidRDefault="00C71F4F" w:rsidP="00C71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7170FBD" w14:textId="36A28AF2" w:rsidR="00C71F4F" w:rsidRDefault="00C71F4F" w:rsidP="00C71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AC3AFE9" w14:textId="77777777" w:rsidR="007A720C" w:rsidRDefault="007A72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04046DA" w14:textId="77777777" w:rsidR="007A720C" w:rsidRDefault="002A72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For budget year starting 2020</w:t>
            </w:r>
          </w:p>
          <w:p w14:paraId="2CEADE6E" w14:textId="77777777" w:rsidR="007A720C" w:rsidRPr="00C60E39" w:rsidRDefault="002A7214" w:rsidP="00C60E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Track by term as implemented beginning Fall 2020</w:t>
            </w:r>
          </w:p>
        </w:tc>
      </w:tr>
      <w:tr w:rsidR="007A720C" w14:paraId="54770189" w14:textId="77777777">
        <w:trPr>
          <w:trHeight w:val="660"/>
        </w:trPr>
        <w:tc>
          <w:tcPr>
            <w:tcW w:w="70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E4403" w14:textId="13A01865" w:rsidR="007A720C" w:rsidRPr="004D5A92" w:rsidRDefault="002A7214">
            <w:pPr>
              <w:spacing w:before="24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Initiative 2.1.2:  </w:t>
            </w:r>
            <w:r>
              <w:rPr>
                <w:rFonts w:ascii="Calibri" w:eastAsia="Calibri" w:hAnsi="Calibri" w:cs="Calibri"/>
                <w:color w:val="211D1E"/>
                <w:sz w:val="22"/>
                <w:szCs w:val="22"/>
              </w:rPr>
              <w:t xml:space="preserve">Continue to implement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Monthly Payment Plan option for select degree programs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3DB03" w14:textId="77777777" w:rsidR="007A720C" w:rsidRDefault="007A72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2C5FD92" w14:textId="77777777" w:rsidR="007A720C" w:rsidRPr="00183A8A" w:rsidRDefault="002A721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Measure the % of students on the MPP YoY</w:t>
            </w:r>
          </w:p>
          <w:p w14:paraId="2C9EA9BA" w14:textId="77777777" w:rsidR="007A720C" w:rsidRDefault="007A720C" w:rsidP="00B8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E20229" w14:textId="77777777" w:rsidR="007A720C" w:rsidRDefault="007A72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279C493" w14:textId="77777777" w:rsidR="007A720C" w:rsidRDefault="002A721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7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Beginning Budget Year 2020</w:t>
            </w:r>
          </w:p>
        </w:tc>
      </w:tr>
      <w:tr w:rsidR="007A720C" w14:paraId="46A11603" w14:textId="77777777">
        <w:trPr>
          <w:trHeight w:val="660"/>
        </w:trPr>
        <w:tc>
          <w:tcPr>
            <w:tcW w:w="7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82BF35" w14:textId="77777777" w:rsidR="007A720C" w:rsidRDefault="002A7214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Strategy 2.2: </w:t>
            </w:r>
            <w:r>
              <w:rPr>
                <w:rFonts w:ascii="Calibri" w:eastAsia="Calibri" w:hAnsi="Calibri" w:cs="Calibri"/>
                <w:b/>
                <w:color w:val="211D1E"/>
              </w:rPr>
              <w:t xml:space="preserve"> Identify Technological Opportunities to support learning and the student experience – CFO/Provost</w:t>
            </w: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EE374F" w14:textId="77777777" w:rsidR="007A720C" w:rsidRDefault="002A721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Assessment Strategy &amp; Metrics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CCB0A3" w14:textId="77777777" w:rsidR="007A720C" w:rsidRDefault="002A721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Implementation Timeline and Status</w:t>
            </w:r>
          </w:p>
        </w:tc>
      </w:tr>
      <w:tr w:rsidR="007A720C" w14:paraId="5C290056" w14:textId="77777777">
        <w:trPr>
          <w:trHeight w:val="660"/>
        </w:trPr>
        <w:tc>
          <w:tcPr>
            <w:tcW w:w="7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3ECB" w14:textId="0C8C2AD5" w:rsidR="007A720C" w:rsidRPr="005B0115" w:rsidRDefault="002A7214">
            <w:pPr>
              <w:spacing w:before="240"/>
              <w:rPr>
                <w:rFonts w:ascii="Calibri" w:eastAsia="Calibri" w:hAnsi="Calibri" w:cs="Calibri"/>
                <w:bCs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Initiative 2.2.1: </w:t>
            </w:r>
            <w:r>
              <w:rPr>
                <w:rFonts w:ascii="Calibri" w:eastAsia="Calibri" w:hAnsi="Calibri" w:cs="Calibri"/>
                <w:b/>
                <w:color w:val="211D1E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211D1E"/>
                <w:sz w:val="22"/>
                <w:szCs w:val="22"/>
              </w:rPr>
              <w:t>Provide solutions for innovation and experimentation in digital teaching and learning</w:t>
            </w:r>
            <w:r>
              <w:rPr>
                <w:rFonts w:ascii="Calibri" w:eastAsia="Calibri" w:hAnsi="Calibri" w:cs="Calibri"/>
                <w:b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3B316" w14:textId="77777777" w:rsidR="007A720C" w:rsidRDefault="007A72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4C5E166" w14:textId="7116DBB3" w:rsidR="00D239CE" w:rsidRPr="00B800BC" w:rsidRDefault="002A7214" w:rsidP="00D239C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43" w:hanging="343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CFO and Provost include tech in annual budget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F339" w14:textId="77777777" w:rsidR="007A720C" w:rsidRDefault="007A72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9D3C492" w14:textId="188C15AC" w:rsidR="007A720C" w:rsidRDefault="00663A1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7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00BC">
              <w:rPr>
                <w:rFonts w:ascii="Calibri" w:eastAsia="Calibri" w:hAnsi="Calibri" w:cs="Calibri"/>
                <w:sz w:val="22"/>
                <w:szCs w:val="22"/>
              </w:rPr>
              <w:t>Zero-based budgeting process</w:t>
            </w:r>
          </w:p>
        </w:tc>
      </w:tr>
      <w:tr w:rsidR="001E62BF" w14:paraId="19BF46F2" w14:textId="77777777">
        <w:trPr>
          <w:trHeight w:val="660"/>
        </w:trPr>
        <w:tc>
          <w:tcPr>
            <w:tcW w:w="7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71E15" w14:textId="13208A13" w:rsidR="001E62BF" w:rsidRPr="00B800BC" w:rsidRDefault="001E62BF" w:rsidP="001E62BF">
            <w:pPr>
              <w:spacing w:before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800B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Initiative 2.2.2:  </w:t>
            </w:r>
            <w:r w:rsidRPr="00B800BC">
              <w:rPr>
                <w:rFonts w:ascii="Calibri" w:eastAsia="Calibri" w:hAnsi="Calibri" w:cs="Calibri"/>
                <w:sz w:val="22"/>
                <w:szCs w:val="22"/>
              </w:rPr>
              <w:t>Formalize process for identifying ongoing zero-based budgeting of technology needs for staff, faculty, and students</w:t>
            </w: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B4EA" w14:textId="04661DE1" w:rsidR="001E62BF" w:rsidRPr="00B800BC" w:rsidRDefault="001E62BF" w:rsidP="00CD072B">
            <w:pPr>
              <w:pStyle w:val="ListParagraph"/>
              <w:numPr>
                <w:ilvl w:val="1"/>
                <w:numId w:val="28"/>
              </w:numPr>
              <w:spacing w:before="220"/>
              <w:ind w:left="317"/>
              <w:rPr>
                <w:rFonts w:ascii="Calibri" w:eastAsia="Calibri" w:hAnsi="Calibri" w:cs="Calibri"/>
                <w:sz w:val="22"/>
                <w:szCs w:val="22"/>
              </w:rPr>
            </w:pPr>
            <w:r w:rsidRPr="00B800BC">
              <w:rPr>
                <w:rFonts w:ascii="Calibri" w:eastAsia="Calibri" w:hAnsi="Calibri" w:cs="Calibri"/>
                <w:sz w:val="22"/>
                <w:szCs w:val="22"/>
              </w:rPr>
              <w:t>Create and implement a road map for improvement of technologies as approved by USU and AGI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F63B8" w14:textId="77777777" w:rsidR="000C68CD" w:rsidRPr="00B800BC" w:rsidRDefault="000C68CD" w:rsidP="00CD072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 w:after="200"/>
              <w:ind w:left="432"/>
              <w:rPr>
                <w:rFonts w:ascii="Calibri" w:eastAsia="Calibri" w:hAnsi="Calibri" w:cs="Calibri"/>
                <w:sz w:val="22"/>
                <w:szCs w:val="22"/>
              </w:rPr>
            </w:pPr>
            <w:r w:rsidRPr="00B800BC">
              <w:rPr>
                <w:rFonts w:ascii="Calibri" w:eastAsia="Calibri" w:hAnsi="Calibri" w:cs="Calibri"/>
                <w:sz w:val="22"/>
                <w:szCs w:val="22"/>
              </w:rPr>
              <w:t>Zero-based budgeting process</w:t>
            </w:r>
          </w:p>
          <w:p w14:paraId="099E5213" w14:textId="77777777" w:rsidR="001E62BF" w:rsidRPr="00B800BC" w:rsidRDefault="001E62BF" w:rsidP="001E62B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BFEC147" w14:textId="77777777" w:rsidR="007A720C" w:rsidRDefault="007A720C"/>
    <w:p w14:paraId="6749990E" w14:textId="77777777" w:rsidR="007A720C" w:rsidRDefault="007A720C"/>
    <w:tbl>
      <w:tblPr>
        <w:tblStyle w:val="a1"/>
        <w:tblW w:w="14147" w:type="dxa"/>
        <w:tblLayout w:type="fixed"/>
        <w:tblLook w:val="0400" w:firstRow="0" w:lastRow="0" w:firstColumn="0" w:lastColumn="0" w:noHBand="0" w:noVBand="1"/>
      </w:tblPr>
      <w:tblGrid>
        <w:gridCol w:w="2102"/>
        <w:gridCol w:w="5025"/>
        <w:gridCol w:w="4199"/>
        <w:gridCol w:w="2821"/>
      </w:tblGrid>
      <w:tr w:rsidR="007A720C" w14:paraId="5AB11035" w14:textId="77777777" w:rsidTr="00B800BC">
        <w:trPr>
          <w:trHeight w:val="8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81AD3E" w14:textId="77777777" w:rsidR="007A720C" w:rsidRDefault="002A7214">
            <w:pPr>
              <w:jc w:val="center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 w:rsidRPr="00B800BC"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lastRenderedPageBreak/>
              <w:t>Goal 3:</w:t>
            </w:r>
          </w:p>
        </w:tc>
        <w:tc>
          <w:tcPr>
            <w:tcW w:w="1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FE05E" w14:textId="77777777" w:rsidR="007A720C" w:rsidRDefault="002A7214">
            <w:pPr>
              <w:rPr>
                <w:rFonts w:ascii="Calibri" w:eastAsia="Calibri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0"/>
                <w:szCs w:val="30"/>
              </w:rPr>
              <w:t>Quality</w:t>
            </w:r>
          </w:p>
          <w:p w14:paraId="21AF3C82" w14:textId="77777777" w:rsidR="007A720C" w:rsidRDefault="002A7214">
            <w:pPr>
              <w:rPr>
                <w:rFonts w:ascii="Calibri" w:eastAsia="Calibri" w:hAnsi="Calibri" w:cs="Calibri"/>
                <w:i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6"/>
                <w:szCs w:val="26"/>
              </w:rPr>
              <w:t>Enhance operational effectiveness across USU.</w:t>
            </w:r>
          </w:p>
        </w:tc>
      </w:tr>
      <w:tr w:rsidR="007A720C" w14:paraId="651CFED2" w14:textId="77777777">
        <w:trPr>
          <w:trHeight w:val="960"/>
        </w:trPr>
        <w:tc>
          <w:tcPr>
            <w:tcW w:w="14148" w:type="dxa"/>
            <w:gridSpan w:val="4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1E3D3"/>
          </w:tcPr>
          <w:p w14:paraId="55C797F2" w14:textId="77777777" w:rsidR="007A720C" w:rsidRDefault="002A7214">
            <w:pPr>
              <w:spacing w:after="240"/>
            </w:pPr>
            <w:r>
              <w:rPr>
                <w:b/>
              </w:rPr>
              <w:t xml:space="preserve">Aspiration: </w:t>
            </w:r>
            <w:r>
              <w:t xml:space="preserve"> USU maintains institutional and programmatic accreditation where applicable.  The University is also in compliance with Department of Education and other Federal and state regulations.  </w:t>
            </w:r>
          </w:p>
        </w:tc>
      </w:tr>
      <w:tr w:rsidR="007A720C" w14:paraId="5E80DA8D" w14:textId="77777777">
        <w:trPr>
          <w:trHeight w:val="580"/>
        </w:trPr>
        <w:tc>
          <w:tcPr>
            <w:tcW w:w="14148" w:type="dxa"/>
            <w:gridSpan w:val="4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1E3D3"/>
          </w:tcPr>
          <w:p w14:paraId="2468AB50" w14:textId="77777777" w:rsidR="007A720C" w:rsidRDefault="002A721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</w:rPr>
              <w:t>Stewards: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</w:rPr>
              <w:t>Financial Aid, Office of Provost, Deans, Program lead faculty, Student Accounts, Institutional Research.</w:t>
            </w:r>
          </w:p>
        </w:tc>
      </w:tr>
      <w:tr w:rsidR="007A720C" w14:paraId="0F99EFAF" w14:textId="77777777">
        <w:trPr>
          <w:trHeight w:val="660"/>
        </w:trPr>
        <w:tc>
          <w:tcPr>
            <w:tcW w:w="7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4D3FCC" w14:textId="77777777" w:rsidR="007A720C" w:rsidRDefault="002A7214">
            <w:pPr>
              <w:spacing w:before="240" w:after="24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Strategy 3.1: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11D1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11D1E"/>
              </w:rPr>
              <w:t xml:space="preserve">Use a continuous improvement process that allows USU to establish quality measures and understand external constituent expectations – Provost </w:t>
            </w:r>
          </w:p>
        </w:tc>
        <w:tc>
          <w:tcPr>
            <w:tcW w:w="41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953026" w14:textId="77777777" w:rsidR="007A720C" w:rsidRDefault="002A7214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Assessment Strategy &amp; Metrics</w:t>
            </w:r>
          </w:p>
        </w:tc>
        <w:tc>
          <w:tcPr>
            <w:tcW w:w="28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C65271A" w14:textId="77777777" w:rsidR="007A720C" w:rsidRDefault="002A7214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Implementation Timeline and Status</w:t>
            </w:r>
          </w:p>
        </w:tc>
      </w:tr>
      <w:tr w:rsidR="007A720C" w14:paraId="3D7EB529" w14:textId="77777777">
        <w:trPr>
          <w:trHeight w:val="660"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CBAE2" w14:textId="77777777" w:rsidR="007A720C" w:rsidRDefault="002A7214">
            <w:pPr>
              <w:spacing w:before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Initiative 3.1.1: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Use the existing assessment infrastructure of student learning outcomes to ensure the quality and rigor of academic programs (WASC recommendation 5, CFRs 2.6, 4.1) </w:t>
            </w:r>
          </w:p>
          <w:p w14:paraId="74EA2D51" w14:textId="77777777" w:rsidR="007A720C" w:rsidRDefault="007A720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6D965A0" w14:textId="77777777" w:rsidR="007A720C" w:rsidRDefault="007A720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D1C85DC" w14:textId="77777777" w:rsidR="007A720C" w:rsidRDefault="007A720C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944A5" w14:textId="3CC12048" w:rsidR="007A720C" w:rsidRPr="00B800BC" w:rsidRDefault="002A7214" w:rsidP="00B800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Demonstrate continuous enhancement of assessment process by migrating toward integrating the Aspen assessment system into the commended USU assessment protocol 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B4EAD" w14:textId="77777777" w:rsidR="007A720C" w:rsidRDefault="007A72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C96096F" w14:textId="77777777" w:rsidR="007A720C" w:rsidRDefault="002A72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Year-end 2021</w:t>
            </w:r>
          </w:p>
          <w:p w14:paraId="42F49ED9" w14:textId="77777777" w:rsidR="007A720C" w:rsidRDefault="007A720C" w:rsidP="003F4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A720C" w14:paraId="345A906F" w14:textId="77777777" w:rsidTr="001F1DCB">
        <w:trPr>
          <w:trHeight w:val="1700"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8C6ED" w14:textId="48C14A0B" w:rsidR="007A720C" w:rsidRPr="004855E9" w:rsidRDefault="002A7214">
            <w:pPr>
              <w:spacing w:before="24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Initiative 3.1.2: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Utilize data to inform continuous improvement across the university.</w:t>
            </w:r>
          </w:p>
        </w:tc>
        <w:tc>
          <w:tcPr>
            <w:tcW w:w="4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C98FD" w14:textId="7B376E70" w:rsidR="00B800BC" w:rsidRPr="00B800BC" w:rsidRDefault="002A7214" w:rsidP="00B800B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/>
              <w:ind w:left="342" w:hanging="3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Demonstrate use of data to inform continuous improvement, demonstrate faculty-student engagement and other active ingredients that uniquely and substantively predict student progression and completion at USU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5EDBE" w14:textId="77777777" w:rsidR="007A720C" w:rsidRDefault="007A720C" w:rsidP="001F1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373" w:hanging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25E3E9B" w14:textId="77777777" w:rsidR="007A720C" w:rsidRDefault="002A7214" w:rsidP="001F1DC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7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Year-end 2019 (dependency on availability of data)</w:t>
            </w:r>
          </w:p>
          <w:p w14:paraId="64949D11" w14:textId="77777777" w:rsidR="007A720C" w:rsidRDefault="007A720C" w:rsidP="001F1DC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A720C" w14:paraId="597C3C0E" w14:textId="77777777">
        <w:trPr>
          <w:trHeight w:val="1420"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63C473" w14:textId="77777777" w:rsidR="007A720C" w:rsidRDefault="002A7214">
            <w:pPr>
              <w:spacing w:before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Strategy 3.2: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11D1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11D1E"/>
              </w:rPr>
              <w:t>Achieve/maintain relevant accreditations and approvals</w:t>
            </w:r>
            <w:r>
              <w:rPr>
                <w:rFonts w:ascii="Calibri" w:eastAsia="Calibri" w:hAnsi="Calibri" w:cs="Calibri"/>
                <w:i/>
                <w:color w:val="211D1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11D1E"/>
              </w:rPr>
              <w:t xml:space="preserve">and achieve 100% compliance with all federal and state regulations – Executive Council </w:t>
            </w:r>
          </w:p>
        </w:tc>
        <w:tc>
          <w:tcPr>
            <w:tcW w:w="4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742640" w14:textId="77777777" w:rsidR="007A720C" w:rsidRDefault="002A7214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Assessment Strategy &amp; Metrics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EC411C" w14:textId="77777777" w:rsidR="00527EB3" w:rsidRDefault="00527EB3" w:rsidP="005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/>
              <w:ind w:left="373" w:hanging="7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 </w:t>
            </w:r>
            <w:r w:rsidR="002A7214">
              <w:rPr>
                <w:rFonts w:ascii="Calibri" w:eastAsia="Calibri" w:hAnsi="Calibri" w:cs="Calibri"/>
                <w:b/>
                <w:color w:val="000000"/>
              </w:rPr>
              <w:t>Implementation Timeline</w:t>
            </w:r>
          </w:p>
          <w:p w14:paraId="0F8AC38A" w14:textId="77777777" w:rsidR="007A720C" w:rsidRDefault="002A7214" w:rsidP="005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hanging="7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and Status</w:t>
            </w:r>
          </w:p>
        </w:tc>
      </w:tr>
      <w:tr w:rsidR="007A720C" w14:paraId="262C951B" w14:textId="77777777">
        <w:trPr>
          <w:trHeight w:val="1700"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8C466" w14:textId="77777777" w:rsidR="007A720C" w:rsidRDefault="002A7214">
            <w:pPr>
              <w:spacing w:before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Initiative 3.2.1.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Establish regular review of accreditations and approvals – President</w:t>
            </w:r>
          </w:p>
          <w:p w14:paraId="67333254" w14:textId="77777777" w:rsidR="007A720C" w:rsidRDefault="007A720C">
            <w:pPr>
              <w:spacing w:before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E9FFA" w14:textId="77777777" w:rsidR="007A720C" w:rsidRDefault="007A72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BEBFD08" w14:textId="77777777" w:rsidR="007A720C" w:rsidRDefault="002A721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Accreditation Compliance/Monitoring Chart created</w:t>
            </w:r>
          </w:p>
          <w:p w14:paraId="0756F320" w14:textId="77777777" w:rsidR="007A720C" w:rsidRDefault="002A7214" w:rsidP="00DE383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Quarterly review schedule set and conducted; measure effectiveness</w:t>
            </w:r>
          </w:p>
          <w:p w14:paraId="2DB9D696" w14:textId="19984FE8" w:rsidR="00DE3834" w:rsidRPr="00DE3834" w:rsidRDefault="00DE3834" w:rsidP="00DE3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A08AA" w14:textId="77777777" w:rsidR="007A720C" w:rsidRDefault="007A72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7DB493B" w14:textId="77777777" w:rsidR="007A720C" w:rsidRDefault="002A7214" w:rsidP="00527EB3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April 2019</w:t>
            </w:r>
          </w:p>
          <w:p w14:paraId="329556B8" w14:textId="77777777" w:rsidR="007A720C" w:rsidRDefault="002A7214" w:rsidP="005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73" w:hanging="7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October 2019 and ongoing</w:t>
            </w:r>
          </w:p>
        </w:tc>
      </w:tr>
      <w:tr w:rsidR="007A720C" w14:paraId="63E5C64C" w14:textId="77777777">
        <w:trPr>
          <w:trHeight w:val="1400"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60F27F" w14:textId="77777777" w:rsidR="007A720C" w:rsidRDefault="002A7214">
            <w:pPr>
              <w:spacing w:before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Strategy 3.3: </w:t>
            </w:r>
            <w:r>
              <w:rPr>
                <w:rFonts w:ascii="Calibri" w:eastAsia="Calibri" w:hAnsi="Calibri" w:cs="Calibri"/>
                <w:b/>
                <w:color w:val="211D1E"/>
              </w:rPr>
              <w:t xml:space="preserve"> Design and Implement Succession Plan and Professional Development – Executive Council and Board (for President) </w:t>
            </w:r>
          </w:p>
        </w:tc>
        <w:tc>
          <w:tcPr>
            <w:tcW w:w="4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43A2C3" w14:textId="77777777" w:rsidR="007A720C" w:rsidRDefault="002A721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Assessment Strategy &amp; Metrics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C80EA0" w14:textId="77777777" w:rsidR="007A720C" w:rsidRDefault="002A721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Implementation Timeline and Status</w:t>
            </w:r>
          </w:p>
        </w:tc>
      </w:tr>
      <w:tr w:rsidR="007A720C" w14:paraId="284FC075" w14:textId="77777777" w:rsidTr="00B800BC">
        <w:trPr>
          <w:trHeight w:val="1187"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0B6DA" w14:textId="1894AF88" w:rsidR="007A720C" w:rsidRPr="00B800BC" w:rsidRDefault="002A7214">
            <w:pPr>
              <w:spacing w:before="240"/>
              <w:rPr>
                <w:rFonts w:ascii="Calibri" w:eastAsia="Calibri" w:hAnsi="Calibri" w:cs="Calibri"/>
                <w:bCs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Initiative 3.3.1: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Establish an institutional succession plan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E5497" w14:textId="77777777" w:rsidR="00832806" w:rsidRDefault="00832806" w:rsidP="00832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123A4E9" w14:textId="28F4ED3F" w:rsidR="007A720C" w:rsidRDefault="002A7214" w:rsidP="00CE7B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Plan documented</w:t>
            </w:r>
          </w:p>
          <w:p w14:paraId="2A32911E" w14:textId="4A24B5D9" w:rsidR="007A720C" w:rsidRPr="00B800BC" w:rsidRDefault="002A7214" w:rsidP="00CE7B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Plan evaluated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FF4A" w14:textId="77777777" w:rsidR="007A720C" w:rsidRPr="00CE7B85" w:rsidRDefault="002A7214" w:rsidP="00CE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E7B8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a-</w:t>
            </w:r>
            <w:r w:rsidR="00213B4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</w:t>
            </w:r>
            <w:r w:rsidRPr="00CE7B8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 Begin process in </w:t>
            </w:r>
            <w:proofErr w:type="spellStart"/>
            <w:r w:rsidRPr="00CE7B85">
              <w:rPr>
                <w:rFonts w:ascii="Calibri" w:eastAsia="Calibri" w:hAnsi="Calibri" w:cs="Calibri"/>
                <w:sz w:val="22"/>
                <w:szCs w:val="22"/>
              </w:rPr>
              <w:t>mid 2020</w:t>
            </w:r>
            <w:proofErr w:type="spellEnd"/>
            <w:r w:rsidRPr="00CE7B8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for completion and approval </w:t>
            </w:r>
            <w:r w:rsidRPr="00CE7B85">
              <w:rPr>
                <w:rFonts w:ascii="Calibri" w:eastAsia="Calibri" w:hAnsi="Calibri" w:cs="Calibri"/>
                <w:sz w:val="22"/>
                <w:szCs w:val="22"/>
              </w:rPr>
              <w:t xml:space="preserve">end </w:t>
            </w:r>
            <w:r w:rsidRPr="00CE7B8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2020</w:t>
            </w:r>
          </w:p>
        </w:tc>
      </w:tr>
      <w:tr w:rsidR="007A720C" w14:paraId="3C5C7746" w14:textId="77777777">
        <w:trPr>
          <w:trHeight w:val="1700"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704AD" w14:textId="77777777" w:rsidR="007A720C" w:rsidRPr="001142C4" w:rsidRDefault="002A7214">
            <w:pPr>
              <w:spacing w:before="24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Initiative 3.3.2: </w:t>
            </w:r>
            <w:r>
              <w:rPr>
                <w:rFonts w:ascii="Calibri" w:eastAsia="Calibri" w:hAnsi="Calibri" w:cs="Calibri"/>
                <w:b/>
                <w:color w:val="211D1E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211D1E"/>
                <w:sz w:val="22"/>
                <w:szCs w:val="22"/>
              </w:rPr>
              <w:t>Establish continuous learning and professional development opportunities for staff and faculty</w:t>
            </w:r>
            <w:r w:rsidR="001142C4">
              <w:rPr>
                <w:rFonts w:ascii="Calibri" w:eastAsia="Calibri" w:hAnsi="Calibri" w:cs="Calibri"/>
                <w:color w:val="211D1E"/>
                <w:sz w:val="22"/>
                <w:szCs w:val="22"/>
              </w:rPr>
              <w:t xml:space="preserve"> </w:t>
            </w:r>
          </w:p>
          <w:p w14:paraId="3A9B0EDB" w14:textId="77777777" w:rsidR="007A720C" w:rsidRDefault="002A7214">
            <w:pPr>
              <w:spacing w:before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5AF43" w14:textId="77777777" w:rsidR="007A720C" w:rsidRDefault="007A72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E719706" w14:textId="77777777" w:rsidR="007A720C" w:rsidRDefault="002A721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Process designed and budget line item created</w:t>
            </w:r>
          </w:p>
          <w:p w14:paraId="761FE185" w14:textId="0A3C7699" w:rsidR="000C255D" w:rsidRPr="00B800BC" w:rsidRDefault="002A7214" w:rsidP="000C255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PD is part of all annual performance reviews</w:t>
            </w:r>
            <w:bookmarkStart w:id="1" w:name="_gjdgxs" w:colFirst="0" w:colLast="0"/>
            <w:bookmarkEnd w:id="1"/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BA5AD" w14:textId="77777777" w:rsidR="007A720C" w:rsidRDefault="007A72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FAFA926" w14:textId="77777777" w:rsidR="007A720C" w:rsidRDefault="002A721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For 2020/1 budget and beyond</w:t>
            </w:r>
          </w:p>
          <w:p w14:paraId="10F905B4" w14:textId="77777777" w:rsidR="007A720C" w:rsidRPr="00473ECE" w:rsidRDefault="002A7214" w:rsidP="00473EC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Beginning 2019 annual review Beginning 2020</w:t>
            </w:r>
          </w:p>
        </w:tc>
      </w:tr>
      <w:tr w:rsidR="007A720C" w14:paraId="51F15A78" w14:textId="77777777">
        <w:trPr>
          <w:trHeight w:val="1420"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588AB3" w14:textId="77777777" w:rsidR="007A720C" w:rsidRDefault="002A7214">
            <w:pPr>
              <w:spacing w:before="2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Strategy 3.4: </w:t>
            </w:r>
            <w:r>
              <w:rPr>
                <w:rFonts w:ascii="Calibri" w:eastAsia="Calibri" w:hAnsi="Calibri" w:cs="Calibri"/>
                <w:b/>
                <w:strike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trike/>
                <w:color w:val="211D1E"/>
              </w:rPr>
              <w:t xml:space="preserve"> </w:t>
            </w:r>
            <w:r>
              <w:rPr>
                <w:rFonts w:ascii="Calibri" w:eastAsia="Calibri" w:hAnsi="Calibri" w:cs="Calibri"/>
                <w:i/>
                <w:strike/>
                <w:color w:val="211D1E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Complete Strategic Plan and establish protocols for its progress and outcomes (WASC Recommendation 4, CFRs 4.1, 4.5, 4.6) – President</w:t>
            </w:r>
          </w:p>
        </w:tc>
        <w:tc>
          <w:tcPr>
            <w:tcW w:w="4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CDDFCD" w14:textId="77777777" w:rsidR="007A720C" w:rsidRDefault="002A721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Assessment Strategy &amp; Metrics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0F8F18" w14:textId="77777777" w:rsidR="007A720C" w:rsidRDefault="002A721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Implementation Timeline and Status</w:t>
            </w:r>
          </w:p>
        </w:tc>
      </w:tr>
      <w:tr w:rsidR="007A720C" w14:paraId="6358D0AC" w14:textId="77777777" w:rsidTr="00B800BC">
        <w:trPr>
          <w:trHeight w:val="881"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3A556" w14:textId="054BB60C" w:rsidR="007A720C" w:rsidRPr="00B800BC" w:rsidRDefault="002A7214">
            <w:pPr>
              <w:spacing w:before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Initiative 3.4.1: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Complete USU SP 2019-22</w:t>
            </w:r>
          </w:p>
        </w:tc>
        <w:tc>
          <w:tcPr>
            <w:tcW w:w="4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A9163" w14:textId="77777777" w:rsidR="007A720C" w:rsidRDefault="007A720C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  <w:p w14:paraId="32A83ED5" w14:textId="77777777" w:rsidR="007A720C" w:rsidRDefault="002A721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Review occurred</w:t>
            </w:r>
          </w:p>
          <w:p w14:paraId="7B7F503C" w14:textId="77777777" w:rsidR="007A720C" w:rsidRDefault="002A721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Input received</w:t>
            </w:r>
          </w:p>
          <w:p w14:paraId="5E360C59" w14:textId="77777777" w:rsidR="007A720C" w:rsidRDefault="002A721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Board approves and USU implements</w:t>
            </w:r>
          </w:p>
          <w:p w14:paraId="5A84AA97" w14:textId="77777777" w:rsidR="007A720C" w:rsidRDefault="002A721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All units developed supporting master plan</w:t>
            </w:r>
          </w:p>
          <w:p w14:paraId="17E30708" w14:textId="5FECF0FF" w:rsidR="007A720C" w:rsidRPr="00B800BC" w:rsidRDefault="002A7214" w:rsidP="00B800B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Status reported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quarterly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18AC8" w14:textId="77777777" w:rsidR="007A720C" w:rsidRDefault="007A72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986026F" w14:textId="77777777" w:rsidR="007A720C" w:rsidRDefault="002A721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January 2019</w:t>
            </w:r>
          </w:p>
          <w:p w14:paraId="451825D4" w14:textId="77777777" w:rsidR="007A720C" w:rsidRDefault="002A721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February 2019 and thereafter as edits are made</w:t>
            </w:r>
          </w:p>
          <w:p w14:paraId="4A70171F" w14:textId="77777777" w:rsidR="007A720C" w:rsidRDefault="002A721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February/March 2019</w:t>
            </w:r>
          </w:p>
          <w:p w14:paraId="4933E9B0" w14:textId="77777777" w:rsidR="007A720C" w:rsidRDefault="002A721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February/March 2019</w:t>
            </w:r>
          </w:p>
          <w:p w14:paraId="6798CE37" w14:textId="77777777" w:rsidR="007A720C" w:rsidRDefault="002A721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June 2019 Board meeting</w:t>
            </w:r>
          </w:p>
          <w:p w14:paraId="6C2C068B" w14:textId="77777777" w:rsidR="007A720C" w:rsidRDefault="002A721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By December 2019</w:t>
            </w:r>
          </w:p>
          <w:p w14:paraId="7003F848" w14:textId="77777777" w:rsidR="007A720C" w:rsidRDefault="002A721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In accordance with Board meetings</w:t>
            </w:r>
          </w:p>
        </w:tc>
      </w:tr>
      <w:tr w:rsidR="007A720C" w14:paraId="0B8A2663" w14:textId="77777777">
        <w:trPr>
          <w:trHeight w:val="920"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A53B0" w14:textId="77777777" w:rsidR="007A720C" w:rsidRDefault="002A7214">
            <w:pPr>
              <w:spacing w:before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Initiative 3.4.2: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Develop a funding strategy as part of the annual budgeting process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974C7" w14:textId="77777777" w:rsidR="007A720C" w:rsidRDefault="007A720C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  <w:p w14:paraId="1BC71D93" w14:textId="6A3B87C2" w:rsidR="00A53FA0" w:rsidRPr="00B800BC" w:rsidRDefault="002A7214" w:rsidP="00B800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Strategy created and approved 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64B85" w14:textId="77777777" w:rsidR="007A720C" w:rsidRDefault="007A72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24C1339" w14:textId="77777777" w:rsidR="007A720C" w:rsidRDefault="002A721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7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Annually beginning 2020</w:t>
            </w:r>
          </w:p>
        </w:tc>
      </w:tr>
    </w:tbl>
    <w:p w14:paraId="70371006" w14:textId="77777777" w:rsidR="007A720C" w:rsidRDefault="007A720C"/>
    <w:p w14:paraId="0B6EB0C4" w14:textId="77777777" w:rsidR="007A720C" w:rsidRDefault="002A721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7839705" wp14:editId="3E45830B">
                <wp:simplePos x="0" y="0"/>
                <wp:positionH relativeFrom="column">
                  <wp:posOffset>-9525</wp:posOffset>
                </wp:positionH>
                <wp:positionV relativeFrom="paragraph">
                  <wp:posOffset>156210</wp:posOffset>
                </wp:positionV>
                <wp:extent cx="9074150" cy="8001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4150" cy="8001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15875" cap="flat" cmpd="sng">
                          <a:solidFill>
                            <a:srgbClr val="3A383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04BE98" w14:textId="77777777" w:rsidR="007A720C" w:rsidRDefault="002A7214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171717"/>
                                <w:sz w:val="26"/>
                                <w:u w:val="single"/>
                              </w:rPr>
                              <w:t>FUNDING REQUIREMENTS:</w:t>
                            </w:r>
                            <w:r>
                              <w:rPr>
                                <w:color w:val="171717"/>
                              </w:rPr>
                              <w:t xml:space="preserve">  List the potential funding requirements, by Fiscal Year, that may be needed to accomplish your institutional goals.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39705" id="Rectangle 1" o:spid="_x0000_s1026" style="position:absolute;margin-left:-.75pt;margin-top:12.3pt;width:714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" fillcolor="#d0cece" strokecolor="#3a3838" strokeweight="1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C04BE98" w14:textId="77777777" w:rsidR="007A720C" w:rsidRDefault="002A7214">
                      <w:pPr>
                        <w:textDirection w:val="btLr"/>
                      </w:pPr>
                      <w:r>
                        <w:rPr>
                          <w:b/>
                          <w:color w:val="171717"/>
                          <w:sz w:val="26"/>
                          <w:u w:val="single"/>
                        </w:rPr>
                        <w:t>FUNDING REQUIREMENTS:</w:t>
                      </w:r>
                      <w:r>
                        <w:rPr>
                          <w:color w:val="171717"/>
                        </w:rPr>
                        <w:t xml:space="preserve">  List the potential funding requirements, by Fiscal Year, that may be needed to accomplish your institutional goals.  </w:t>
                      </w:r>
                      <w:bookmarkStart w:id="2" w:name="_GoBack"/>
                      <w:bookmarkEnd w:id="2"/>
                    </w:p>
                  </w:txbxContent>
                </v:textbox>
              </v:rect>
            </w:pict>
          </mc:Fallback>
        </mc:AlternateContent>
      </w:r>
    </w:p>
    <w:p w14:paraId="308008F9" w14:textId="77777777" w:rsidR="007A720C" w:rsidRDefault="007A720C">
      <w:pPr>
        <w:rPr>
          <w:b/>
        </w:rPr>
      </w:pPr>
    </w:p>
    <w:p w14:paraId="3AE51405" w14:textId="77777777" w:rsidR="007A720C" w:rsidRDefault="007A720C">
      <w:pPr>
        <w:rPr>
          <w:b/>
        </w:rPr>
      </w:pPr>
    </w:p>
    <w:p w14:paraId="013DDC50" w14:textId="77777777" w:rsidR="007A720C" w:rsidRDefault="007A720C">
      <w:pPr>
        <w:rPr>
          <w:b/>
        </w:rPr>
      </w:pPr>
    </w:p>
    <w:p w14:paraId="3D398A08" w14:textId="77777777" w:rsidR="007A720C" w:rsidRDefault="007A720C">
      <w:pPr>
        <w:rPr>
          <w:b/>
        </w:rPr>
      </w:pPr>
    </w:p>
    <w:p w14:paraId="63712BBF" w14:textId="77777777" w:rsidR="007A720C" w:rsidRDefault="007A720C">
      <w:pPr>
        <w:rPr>
          <w:b/>
        </w:rPr>
      </w:pPr>
    </w:p>
    <w:tbl>
      <w:tblPr>
        <w:tblStyle w:val="a2"/>
        <w:tblW w:w="14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12868"/>
      </w:tblGrid>
      <w:tr w:rsidR="007A720C" w14:paraId="137E1E7F" w14:textId="77777777">
        <w:tc>
          <w:tcPr>
            <w:tcW w:w="14393" w:type="dxa"/>
            <w:gridSpan w:val="2"/>
            <w:shd w:val="clear" w:color="auto" w:fill="D0CECE"/>
          </w:tcPr>
          <w:p w14:paraId="07A837B3" w14:textId="77777777" w:rsidR="007A720C" w:rsidRDefault="002A7214">
            <w:pPr>
              <w:rPr>
                <w:b/>
              </w:rPr>
            </w:pPr>
            <w:r>
              <w:rPr>
                <w:b/>
              </w:rPr>
              <w:t>FY18 Funding Requirements</w:t>
            </w:r>
          </w:p>
          <w:p w14:paraId="5B6D846D" w14:textId="77777777" w:rsidR="007A720C" w:rsidRDefault="002A7214">
            <w:pPr>
              <w:rPr>
                <w:b/>
              </w:rPr>
            </w:pPr>
            <w:r>
              <w:rPr>
                <w:b/>
              </w:rPr>
              <w:t>(June 2019-May 2020)</w:t>
            </w:r>
          </w:p>
        </w:tc>
      </w:tr>
      <w:tr w:rsidR="007A720C" w14:paraId="5EF6BF67" w14:textId="77777777">
        <w:trPr>
          <w:trHeight w:val="720"/>
        </w:trPr>
        <w:tc>
          <w:tcPr>
            <w:tcW w:w="1525" w:type="dxa"/>
            <w:vAlign w:val="center"/>
          </w:tcPr>
          <w:p w14:paraId="686499E5" w14:textId="77777777" w:rsidR="007A720C" w:rsidRDefault="002A7214">
            <w:pPr>
              <w:jc w:val="right"/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12868" w:type="dxa"/>
            <w:vAlign w:val="center"/>
          </w:tcPr>
          <w:p w14:paraId="7670C306" w14:textId="77777777" w:rsidR="007A720C" w:rsidRDefault="007A720C">
            <w:pPr>
              <w:rPr>
                <w:b/>
              </w:rPr>
            </w:pPr>
          </w:p>
        </w:tc>
      </w:tr>
      <w:tr w:rsidR="007A720C" w14:paraId="5A52C7C5" w14:textId="77777777">
        <w:trPr>
          <w:trHeight w:val="720"/>
        </w:trPr>
        <w:tc>
          <w:tcPr>
            <w:tcW w:w="1525" w:type="dxa"/>
            <w:vAlign w:val="center"/>
          </w:tcPr>
          <w:p w14:paraId="3B19C6EF" w14:textId="77777777" w:rsidR="007A720C" w:rsidRDefault="002A7214">
            <w:pPr>
              <w:jc w:val="right"/>
              <w:rPr>
                <w:b/>
              </w:rPr>
            </w:pPr>
            <w:r>
              <w:rPr>
                <w:b/>
              </w:rPr>
              <w:t>Technology</w:t>
            </w:r>
          </w:p>
        </w:tc>
        <w:tc>
          <w:tcPr>
            <w:tcW w:w="12868" w:type="dxa"/>
            <w:vAlign w:val="center"/>
          </w:tcPr>
          <w:p w14:paraId="66F1839B" w14:textId="77777777" w:rsidR="007A720C" w:rsidRDefault="007A720C">
            <w:pPr>
              <w:rPr>
                <w:b/>
              </w:rPr>
            </w:pPr>
          </w:p>
        </w:tc>
      </w:tr>
      <w:tr w:rsidR="007A720C" w14:paraId="73B1F0CC" w14:textId="77777777">
        <w:trPr>
          <w:trHeight w:val="720"/>
        </w:trPr>
        <w:tc>
          <w:tcPr>
            <w:tcW w:w="1525" w:type="dxa"/>
            <w:vAlign w:val="center"/>
          </w:tcPr>
          <w:p w14:paraId="34C6B113" w14:textId="77777777" w:rsidR="007A720C" w:rsidRDefault="002A7214">
            <w:pPr>
              <w:jc w:val="right"/>
            </w:pPr>
            <w:r>
              <w:t>[Other]</w:t>
            </w:r>
          </w:p>
        </w:tc>
        <w:tc>
          <w:tcPr>
            <w:tcW w:w="12868" w:type="dxa"/>
            <w:vAlign w:val="center"/>
          </w:tcPr>
          <w:p w14:paraId="4583FDF1" w14:textId="77777777" w:rsidR="007A720C" w:rsidRDefault="007A720C">
            <w:pPr>
              <w:rPr>
                <w:b/>
              </w:rPr>
            </w:pPr>
          </w:p>
        </w:tc>
      </w:tr>
    </w:tbl>
    <w:p w14:paraId="0C6FB1AE" w14:textId="77777777" w:rsidR="007A720C" w:rsidRDefault="007A720C">
      <w:pPr>
        <w:rPr>
          <w:b/>
        </w:rPr>
      </w:pPr>
    </w:p>
    <w:tbl>
      <w:tblPr>
        <w:tblStyle w:val="a3"/>
        <w:tblW w:w="14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12868"/>
      </w:tblGrid>
      <w:tr w:rsidR="007A720C" w14:paraId="5E33640A" w14:textId="77777777">
        <w:tc>
          <w:tcPr>
            <w:tcW w:w="14393" w:type="dxa"/>
            <w:gridSpan w:val="2"/>
            <w:shd w:val="clear" w:color="auto" w:fill="D0CECE"/>
          </w:tcPr>
          <w:p w14:paraId="34002585" w14:textId="77777777" w:rsidR="007A720C" w:rsidRDefault="002A7214">
            <w:pPr>
              <w:rPr>
                <w:b/>
              </w:rPr>
            </w:pPr>
            <w:r>
              <w:rPr>
                <w:b/>
              </w:rPr>
              <w:t>FY19 Funding Requirements</w:t>
            </w:r>
          </w:p>
          <w:p w14:paraId="04AC39D5" w14:textId="77777777" w:rsidR="007A720C" w:rsidRDefault="002A7214">
            <w:pPr>
              <w:rPr>
                <w:b/>
              </w:rPr>
            </w:pPr>
            <w:r>
              <w:rPr>
                <w:b/>
              </w:rPr>
              <w:t>(June 2020-May 2021)</w:t>
            </w:r>
          </w:p>
        </w:tc>
      </w:tr>
      <w:tr w:rsidR="007A720C" w14:paraId="7095A2BF" w14:textId="77777777">
        <w:trPr>
          <w:trHeight w:val="720"/>
        </w:trPr>
        <w:tc>
          <w:tcPr>
            <w:tcW w:w="1525" w:type="dxa"/>
            <w:vAlign w:val="center"/>
          </w:tcPr>
          <w:p w14:paraId="7491AE4B" w14:textId="77777777" w:rsidR="007A720C" w:rsidRDefault="002A7214">
            <w:pPr>
              <w:jc w:val="right"/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12868" w:type="dxa"/>
            <w:vAlign w:val="center"/>
          </w:tcPr>
          <w:p w14:paraId="13D86B36" w14:textId="77777777" w:rsidR="007A720C" w:rsidRDefault="007A720C">
            <w:pPr>
              <w:rPr>
                <w:b/>
              </w:rPr>
            </w:pPr>
          </w:p>
        </w:tc>
      </w:tr>
      <w:tr w:rsidR="007A720C" w14:paraId="048D9A34" w14:textId="77777777">
        <w:trPr>
          <w:trHeight w:val="720"/>
        </w:trPr>
        <w:tc>
          <w:tcPr>
            <w:tcW w:w="1525" w:type="dxa"/>
            <w:vAlign w:val="center"/>
          </w:tcPr>
          <w:p w14:paraId="37917911" w14:textId="77777777" w:rsidR="007A720C" w:rsidRDefault="002A7214">
            <w:pPr>
              <w:jc w:val="right"/>
              <w:rPr>
                <w:b/>
              </w:rPr>
            </w:pPr>
            <w:r>
              <w:rPr>
                <w:b/>
              </w:rPr>
              <w:t>Technology</w:t>
            </w:r>
          </w:p>
        </w:tc>
        <w:tc>
          <w:tcPr>
            <w:tcW w:w="12868" w:type="dxa"/>
            <w:vAlign w:val="center"/>
          </w:tcPr>
          <w:p w14:paraId="62DE486E" w14:textId="77777777" w:rsidR="007A720C" w:rsidRDefault="007A720C">
            <w:pPr>
              <w:rPr>
                <w:b/>
              </w:rPr>
            </w:pPr>
          </w:p>
        </w:tc>
      </w:tr>
      <w:tr w:rsidR="007A720C" w14:paraId="252A9574" w14:textId="77777777">
        <w:trPr>
          <w:trHeight w:val="720"/>
        </w:trPr>
        <w:tc>
          <w:tcPr>
            <w:tcW w:w="1525" w:type="dxa"/>
            <w:vAlign w:val="center"/>
          </w:tcPr>
          <w:p w14:paraId="47616221" w14:textId="77777777" w:rsidR="007A720C" w:rsidRDefault="002A7214">
            <w:pPr>
              <w:jc w:val="right"/>
            </w:pPr>
            <w:r>
              <w:t>[Other]</w:t>
            </w:r>
          </w:p>
        </w:tc>
        <w:tc>
          <w:tcPr>
            <w:tcW w:w="12868" w:type="dxa"/>
            <w:vAlign w:val="center"/>
          </w:tcPr>
          <w:p w14:paraId="7DFE7064" w14:textId="77777777" w:rsidR="007A720C" w:rsidRDefault="007A720C">
            <w:pPr>
              <w:rPr>
                <w:b/>
              </w:rPr>
            </w:pPr>
          </w:p>
        </w:tc>
      </w:tr>
    </w:tbl>
    <w:p w14:paraId="6DB456FC" w14:textId="77777777" w:rsidR="007A720C" w:rsidRDefault="007A720C">
      <w:pPr>
        <w:rPr>
          <w:b/>
        </w:rPr>
      </w:pPr>
    </w:p>
    <w:tbl>
      <w:tblPr>
        <w:tblStyle w:val="a4"/>
        <w:tblW w:w="14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12868"/>
      </w:tblGrid>
      <w:tr w:rsidR="007A720C" w14:paraId="4264D406" w14:textId="77777777">
        <w:tc>
          <w:tcPr>
            <w:tcW w:w="14393" w:type="dxa"/>
            <w:gridSpan w:val="2"/>
            <w:shd w:val="clear" w:color="auto" w:fill="D0CECE"/>
          </w:tcPr>
          <w:p w14:paraId="3A79E534" w14:textId="77777777" w:rsidR="007A720C" w:rsidRDefault="002A7214">
            <w:pPr>
              <w:rPr>
                <w:b/>
              </w:rPr>
            </w:pPr>
            <w:r>
              <w:rPr>
                <w:b/>
              </w:rPr>
              <w:t>FY20 Funding Requirements</w:t>
            </w:r>
          </w:p>
          <w:p w14:paraId="715AC5D8" w14:textId="77777777" w:rsidR="007A720C" w:rsidRDefault="002A7214">
            <w:pPr>
              <w:rPr>
                <w:b/>
              </w:rPr>
            </w:pPr>
            <w:r>
              <w:rPr>
                <w:b/>
              </w:rPr>
              <w:t>(June 2021-May 2022)</w:t>
            </w:r>
          </w:p>
        </w:tc>
      </w:tr>
      <w:tr w:rsidR="007A720C" w14:paraId="33B582EC" w14:textId="77777777">
        <w:trPr>
          <w:trHeight w:val="720"/>
        </w:trPr>
        <w:tc>
          <w:tcPr>
            <w:tcW w:w="1525" w:type="dxa"/>
            <w:vAlign w:val="center"/>
          </w:tcPr>
          <w:p w14:paraId="3126BB07" w14:textId="77777777" w:rsidR="007A720C" w:rsidRDefault="002A7214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Staff</w:t>
            </w:r>
          </w:p>
        </w:tc>
        <w:tc>
          <w:tcPr>
            <w:tcW w:w="12868" w:type="dxa"/>
            <w:vAlign w:val="center"/>
          </w:tcPr>
          <w:p w14:paraId="35E1D502" w14:textId="77777777" w:rsidR="007A720C" w:rsidRDefault="007A720C">
            <w:pPr>
              <w:rPr>
                <w:b/>
              </w:rPr>
            </w:pPr>
          </w:p>
        </w:tc>
      </w:tr>
      <w:tr w:rsidR="007A720C" w14:paraId="66A9BCDC" w14:textId="77777777">
        <w:trPr>
          <w:trHeight w:val="720"/>
        </w:trPr>
        <w:tc>
          <w:tcPr>
            <w:tcW w:w="1525" w:type="dxa"/>
            <w:vAlign w:val="center"/>
          </w:tcPr>
          <w:p w14:paraId="556C5F5D" w14:textId="77777777" w:rsidR="007A720C" w:rsidRDefault="002A7214">
            <w:pPr>
              <w:jc w:val="right"/>
              <w:rPr>
                <w:b/>
              </w:rPr>
            </w:pPr>
            <w:r>
              <w:rPr>
                <w:b/>
              </w:rPr>
              <w:t>Technology</w:t>
            </w:r>
          </w:p>
        </w:tc>
        <w:tc>
          <w:tcPr>
            <w:tcW w:w="12868" w:type="dxa"/>
            <w:vAlign w:val="center"/>
          </w:tcPr>
          <w:p w14:paraId="39936580" w14:textId="77777777" w:rsidR="007A720C" w:rsidRDefault="007A720C">
            <w:pPr>
              <w:rPr>
                <w:b/>
              </w:rPr>
            </w:pPr>
          </w:p>
        </w:tc>
      </w:tr>
      <w:tr w:rsidR="007A720C" w14:paraId="62018BD4" w14:textId="77777777">
        <w:trPr>
          <w:trHeight w:val="720"/>
        </w:trPr>
        <w:tc>
          <w:tcPr>
            <w:tcW w:w="1525" w:type="dxa"/>
            <w:vAlign w:val="center"/>
          </w:tcPr>
          <w:p w14:paraId="18BF2A34" w14:textId="77777777" w:rsidR="007A720C" w:rsidRDefault="002A7214">
            <w:pPr>
              <w:jc w:val="right"/>
            </w:pPr>
            <w:r>
              <w:t>[Other]</w:t>
            </w:r>
          </w:p>
        </w:tc>
        <w:tc>
          <w:tcPr>
            <w:tcW w:w="12868" w:type="dxa"/>
            <w:vAlign w:val="center"/>
          </w:tcPr>
          <w:p w14:paraId="78C2BE0A" w14:textId="77777777" w:rsidR="007A720C" w:rsidRDefault="007A720C">
            <w:pPr>
              <w:rPr>
                <w:b/>
              </w:rPr>
            </w:pPr>
          </w:p>
        </w:tc>
      </w:tr>
    </w:tbl>
    <w:p w14:paraId="705E2A24" w14:textId="77777777" w:rsidR="007A720C" w:rsidRDefault="007A720C">
      <w:pPr>
        <w:rPr>
          <w:b/>
          <w:sz w:val="4"/>
          <w:szCs w:val="4"/>
        </w:rPr>
      </w:pPr>
    </w:p>
    <w:sectPr w:rsidR="007A720C">
      <w:footerReference w:type="default" r:id="rId7"/>
      <w:pgSz w:w="15840" w:h="12240"/>
      <w:pgMar w:top="864" w:right="720" w:bottom="864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EC537" w14:textId="77777777" w:rsidR="00873C49" w:rsidRDefault="00873C49">
      <w:r>
        <w:separator/>
      </w:r>
    </w:p>
  </w:endnote>
  <w:endnote w:type="continuationSeparator" w:id="0">
    <w:p w14:paraId="211D2C7E" w14:textId="77777777" w:rsidR="00873C49" w:rsidRDefault="0087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D6610" w14:textId="77777777" w:rsidR="007A720C" w:rsidRDefault="002A72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270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6/26/2020</w:t>
    </w:r>
    <w:r>
      <w:rPr>
        <w:rFonts w:ascii="Calibri" w:eastAsia="Calibri" w:hAnsi="Calibri" w:cs="Calibri"/>
        <w:color w:val="000000"/>
        <w:sz w:val="22"/>
        <w:szCs w:val="22"/>
      </w:rPr>
      <w:t xml:space="preserve">   Page |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3545AD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79D1A" w14:textId="77777777" w:rsidR="00873C49" w:rsidRDefault="00873C49">
      <w:r>
        <w:separator/>
      </w:r>
    </w:p>
  </w:footnote>
  <w:footnote w:type="continuationSeparator" w:id="0">
    <w:p w14:paraId="580AAC68" w14:textId="77777777" w:rsidR="00873C49" w:rsidRDefault="00873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3D1"/>
    <w:multiLevelType w:val="hybridMultilevel"/>
    <w:tmpl w:val="D4CAC8B0"/>
    <w:lvl w:ilvl="0" w:tplc="04090019">
      <w:start w:val="1"/>
      <w:numFmt w:val="lowerLetter"/>
      <w:lvlText w:val="%1."/>
      <w:lvlJc w:val="left"/>
      <w:pPr>
        <w:ind w:left="13" w:hanging="360"/>
      </w:pPr>
    </w:lvl>
    <w:lvl w:ilvl="1" w:tplc="04090019" w:tentative="1">
      <w:start w:val="1"/>
      <w:numFmt w:val="lowerLetter"/>
      <w:lvlText w:val="%2."/>
      <w:lvlJc w:val="left"/>
      <w:pPr>
        <w:ind w:left="733" w:hanging="360"/>
      </w:pPr>
    </w:lvl>
    <w:lvl w:ilvl="2" w:tplc="0409001B" w:tentative="1">
      <w:start w:val="1"/>
      <w:numFmt w:val="lowerRoman"/>
      <w:lvlText w:val="%3."/>
      <w:lvlJc w:val="right"/>
      <w:pPr>
        <w:ind w:left="1453" w:hanging="180"/>
      </w:pPr>
    </w:lvl>
    <w:lvl w:ilvl="3" w:tplc="0409000F" w:tentative="1">
      <w:start w:val="1"/>
      <w:numFmt w:val="decimal"/>
      <w:lvlText w:val="%4."/>
      <w:lvlJc w:val="left"/>
      <w:pPr>
        <w:ind w:left="2173" w:hanging="360"/>
      </w:pPr>
    </w:lvl>
    <w:lvl w:ilvl="4" w:tplc="04090019" w:tentative="1">
      <w:start w:val="1"/>
      <w:numFmt w:val="lowerLetter"/>
      <w:lvlText w:val="%5."/>
      <w:lvlJc w:val="left"/>
      <w:pPr>
        <w:ind w:left="2893" w:hanging="360"/>
      </w:pPr>
    </w:lvl>
    <w:lvl w:ilvl="5" w:tplc="0409001B" w:tentative="1">
      <w:start w:val="1"/>
      <w:numFmt w:val="lowerRoman"/>
      <w:lvlText w:val="%6."/>
      <w:lvlJc w:val="right"/>
      <w:pPr>
        <w:ind w:left="3613" w:hanging="180"/>
      </w:pPr>
    </w:lvl>
    <w:lvl w:ilvl="6" w:tplc="0409000F" w:tentative="1">
      <w:start w:val="1"/>
      <w:numFmt w:val="decimal"/>
      <w:lvlText w:val="%7."/>
      <w:lvlJc w:val="left"/>
      <w:pPr>
        <w:ind w:left="4333" w:hanging="360"/>
      </w:pPr>
    </w:lvl>
    <w:lvl w:ilvl="7" w:tplc="04090019" w:tentative="1">
      <w:start w:val="1"/>
      <w:numFmt w:val="lowerLetter"/>
      <w:lvlText w:val="%8."/>
      <w:lvlJc w:val="left"/>
      <w:pPr>
        <w:ind w:left="5053" w:hanging="360"/>
      </w:pPr>
    </w:lvl>
    <w:lvl w:ilvl="8" w:tplc="0409001B" w:tentative="1">
      <w:start w:val="1"/>
      <w:numFmt w:val="lowerRoman"/>
      <w:lvlText w:val="%9."/>
      <w:lvlJc w:val="right"/>
      <w:pPr>
        <w:ind w:left="5773" w:hanging="180"/>
      </w:pPr>
    </w:lvl>
  </w:abstractNum>
  <w:abstractNum w:abstractNumId="1" w15:restartNumberingAfterBreak="0">
    <w:nsid w:val="08055AE5"/>
    <w:multiLevelType w:val="multilevel"/>
    <w:tmpl w:val="78C0D9A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23138"/>
    <w:multiLevelType w:val="multilevel"/>
    <w:tmpl w:val="6A3E4CF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26B"/>
    <w:multiLevelType w:val="multilevel"/>
    <w:tmpl w:val="C8EEE6E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1C41C5"/>
    <w:multiLevelType w:val="multilevel"/>
    <w:tmpl w:val="EAE61470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E66D2"/>
    <w:multiLevelType w:val="multilevel"/>
    <w:tmpl w:val="C990328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3410F"/>
    <w:multiLevelType w:val="multilevel"/>
    <w:tmpl w:val="5DFABCE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C24152"/>
    <w:multiLevelType w:val="multilevel"/>
    <w:tmpl w:val="304C4F9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C571C"/>
    <w:multiLevelType w:val="multilevel"/>
    <w:tmpl w:val="13F267A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7F0C6B"/>
    <w:multiLevelType w:val="multilevel"/>
    <w:tmpl w:val="3EE09B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3229E"/>
    <w:multiLevelType w:val="multilevel"/>
    <w:tmpl w:val="89B6A74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AF1E5A"/>
    <w:multiLevelType w:val="multilevel"/>
    <w:tmpl w:val="125CDB2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C0112E"/>
    <w:multiLevelType w:val="multilevel"/>
    <w:tmpl w:val="6C1842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8466F"/>
    <w:multiLevelType w:val="multilevel"/>
    <w:tmpl w:val="C2F24C4C"/>
    <w:lvl w:ilvl="0">
      <w:start w:val="1"/>
      <w:numFmt w:val="lowerLetter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11071D"/>
    <w:multiLevelType w:val="multilevel"/>
    <w:tmpl w:val="2AF6853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5D4781"/>
    <w:multiLevelType w:val="multilevel"/>
    <w:tmpl w:val="BA7EF15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043D6F"/>
    <w:multiLevelType w:val="multilevel"/>
    <w:tmpl w:val="05BA06A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F2D37"/>
    <w:multiLevelType w:val="multilevel"/>
    <w:tmpl w:val="887A1C8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715C6"/>
    <w:multiLevelType w:val="multilevel"/>
    <w:tmpl w:val="2990DE0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5C02BE"/>
    <w:multiLevelType w:val="multilevel"/>
    <w:tmpl w:val="E59E673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703725"/>
    <w:multiLevelType w:val="multilevel"/>
    <w:tmpl w:val="666CBA2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A26C83"/>
    <w:multiLevelType w:val="multilevel"/>
    <w:tmpl w:val="3F203F9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140F64"/>
    <w:multiLevelType w:val="multilevel"/>
    <w:tmpl w:val="64022ED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FF77C8"/>
    <w:multiLevelType w:val="multilevel"/>
    <w:tmpl w:val="10B8ADF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CBD1299"/>
    <w:multiLevelType w:val="multilevel"/>
    <w:tmpl w:val="50262FC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9520B"/>
    <w:multiLevelType w:val="multilevel"/>
    <w:tmpl w:val="6A3E4CF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81F51"/>
    <w:multiLevelType w:val="multilevel"/>
    <w:tmpl w:val="51D0133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86B53"/>
    <w:multiLevelType w:val="multilevel"/>
    <w:tmpl w:val="526ED424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50100"/>
    <w:multiLevelType w:val="multilevel"/>
    <w:tmpl w:val="F4AAA44A"/>
    <w:lvl w:ilvl="0">
      <w:start w:val="1"/>
      <w:numFmt w:val="lowerLetter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5354AF"/>
    <w:multiLevelType w:val="multilevel"/>
    <w:tmpl w:val="2F484C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6430C3"/>
    <w:multiLevelType w:val="multilevel"/>
    <w:tmpl w:val="CE7E484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516599"/>
    <w:multiLevelType w:val="multilevel"/>
    <w:tmpl w:val="EA02CDF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E96E24"/>
    <w:multiLevelType w:val="multilevel"/>
    <w:tmpl w:val="7646F3A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D41BB1"/>
    <w:multiLevelType w:val="multilevel"/>
    <w:tmpl w:val="23ACF5A8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16"/>
  </w:num>
  <w:num w:numId="5">
    <w:abstractNumId w:val="29"/>
  </w:num>
  <w:num w:numId="6">
    <w:abstractNumId w:val="3"/>
  </w:num>
  <w:num w:numId="7">
    <w:abstractNumId w:val="9"/>
  </w:num>
  <w:num w:numId="8">
    <w:abstractNumId w:val="24"/>
  </w:num>
  <w:num w:numId="9">
    <w:abstractNumId w:val="15"/>
  </w:num>
  <w:num w:numId="10">
    <w:abstractNumId w:val="19"/>
  </w:num>
  <w:num w:numId="11">
    <w:abstractNumId w:val="17"/>
  </w:num>
  <w:num w:numId="12">
    <w:abstractNumId w:val="20"/>
  </w:num>
  <w:num w:numId="13">
    <w:abstractNumId w:val="22"/>
  </w:num>
  <w:num w:numId="14">
    <w:abstractNumId w:val="30"/>
  </w:num>
  <w:num w:numId="15">
    <w:abstractNumId w:val="6"/>
  </w:num>
  <w:num w:numId="16">
    <w:abstractNumId w:val="4"/>
  </w:num>
  <w:num w:numId="17">
    <w:abstractNumId w:val="10"/>
  </w:num>
  <w:num w:numId="18">
    <w:abstractNumId w:val="21"/>
  </w:num>
  <w:num w:numId="19">
    <w:abstractNumId w:val="7"/>
  </w:num>
  <w:num w:numId="20">
    <w:abstractNumId w:val="26"/>
  </w:num>
  <w:num w:numId="21">
    <w:abstractNumId w:val="12"/>
  </w:num>
  <w:num w:numId="22">
    <w:abstractNumId w:val="5"/>
  </w:num>
  <w:num w:numId="23">
    <w:abstractNumId w:val="31"/>
  </w:num>
  <w:num w:numId="24">
    <w:abstractNumId w:val="28"/>
  </w:num>
  <w:num w:numId="25">
    <w:abstractNumId w:val="8"/>
  </w:num>
  <w:num w:numId="26">
    <w:abstractNumId w:val="27"/>
  </w:num>
  <w:num w:numId="27">
    <w:abstractNumId w:val="33"/>
  </w:num>
  <w:num w:numId="28">
    <w:abstractNumId w:val="25"/>
  </w:num>
  <w:num w:numId="29">
    <w:abstractNumId w:val="23"/>
  </w:num>
  <w:num w:numId="30">
    <w:abstractNumId w:val="1"/>
  </w:num>
  <w:num w:numId="31">
    <w:abstractNumId w:val="11"/>
  </w:num>
  <w:num w:numId="32">
    <w:abstractNumId w:val="32"/>
  </w:num>
  <w:num w:numId="33">
    <w:abstractNumId w:val="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1NTGwtDAxsTSyNDFW0lEKTi0uzszPAykwrAUATb0HaywAAAA="/>
  </w:docVars>
  <w:rsids>
    <w:rsidRoot w:val="007A720C"/>
    <w:rsid w:val="00002CFE"/>
    <w:rsid w:val="00003F6D"/>
    <w:rsid w:val="00005D2A"/>
    <w:rsid w:val="0001198A"/>
    <w:rsid w:val="00050ABB"/>
    <w:rsid w:val="000A154E"/>
    <w:rsid w:val="000A53BF"/>
    <w:rsid w:val="000C255D"/>
    <w:rsid w:val="000C68CD"/>
    <w:rsid w:val="000F07B0"/>
    <w:rsid w:val="001142C4"/>
    <w:rsid w:val="00133CED"/>
    <w:rsid w:val="00161AEE"/>
    <w:rsid w:val="00173617"/>
    <w:rsid w:val="00183A8A"/>
    <w:rsid w:val="001E62BF"/>
    <w:rsid w:val="001F1DCB"/>
    <w:rsid w:val="00213B47"/>
    <w:rsid w:val="002A376C"/>
    <w:rsid w:val="002A7214"/>
    <w:rsid w:val="003545AD"/>
    <w:rsid w:val="00394949"/>
    <w:rsid w:val="003A4F73"/>
    <w:rsid w:val="003D6440"/>
    <w:rsid w:val="003F4221"/>
    <w:rsid w:val="00434C8B"/>
    <w:rsid w:val="00461FDC"/>
    <w:rsid w:val="00473ECE"/>
    <w:rsid w:val="00481D6E"/>
    <w:rsid w:val="004855E9"/>
    <w:rsid w:val="004D5A92"/>
    <w:rsid w:val="004E2035"/>
    <w:rsid w:val="00527EB3"/>
    <w:rsid w:val="005B0115"/>
    <w:rsid w:val="005F44E4"/>
    <w:rsid w:val="006569A4"/>
    <w:rsid w:val="00663A1A"/>
    <w:rsid w:val="00670B95"/>
    <w:rsid w:val="00672DCB"/>
    <w:rsid w:val="007376E8"/>
    <w:rsid w:val="00797D92"/>
    <w:rsid w:val="007A720C"/>
    <w:rsid w:val="00832806"/>
    <w:rsid w:val="00873C49"/>
    <w:rsid w:val="008F051A"/>
    <w:rsid w:val="008F2709"/>
    <w:rsid w:val="00903324"/>
    <w:rsid w:val="00971A4E"/>
    <w:rsid w:val="00990368"/>
    <w:rsid w:val="00995416"/>
    <w:rsid w:val="00A217FE"/>
    <w:rsid w:val="00A53FA0"/>
    <w:rsid w:val="00AB65B8"/>
    <w:rsid w:val="00B06948"/>
    <w:rsid w:val="00B254AD"/>
    <w:rsid w:val="00B41808"/>
    <w:rsid w:val="00B800BC"/>
    <w:rsid w:val="00BF6BDE"/>
    <w:rsid w:val="00C60E39"/>
    <w:rsid w:val="00C71F4F"/>
    <w:rsid w:val="00C85D88"/>
    <w:rsid w:val="00CB44E5"/>
    <w:rsid w:val="00CD072B"/>
    <w:rsid w:val="00CE7B85"/>
    <w:rsid w:val="00D145BA"/>
    <w:rsid w:val="00D239CE"/>
    <w:rsid w:val="00DB649C"/>
    <w:rsid w:val="00DE3834"/>
    <w:rsid w:val="00DE7F6D"/>
    <w:rsid w:val="00E15906"/>
    <w:rsid w:val="00E27F72"/>
    <w:rsid w:val="00E7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16ACD"/>
  <w15:docId w15:val="{20F0E41E-F5B6-48FA-A604-60DD3E45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27E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 Fowler</dc:creator>
  <cp:lastModifiedBy>User</cp:lastModifiedBy>
  <cp:revision>2</cp:revision>
  <dcterms:created xsi:type="dcterms:W3CDTF">2021-01-08T22:17:00Z</dcterms:created>
  <dcterms:modified xsi:type="dcterms:W3CDTF">2021-01-08T22:17:00Z</dcterms:modified>
</cp:coreProperties>
</file>